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0C6FA7">
      <w:r>
        <w:rPr>
          <w:noProof/>
          <w:lang w:eastAsia="fr-CH"/>
        </w:rPr>
        <w:drawing>
          <wp:inline distT="0" distB="0" distL="0" distR="0" wp14:anchorId="07347AFC" wp14:editId="030EBD82">
            <wp:extent cx="5760720" cy="2646354"/>
            <wp:effectExtent l="0" t="0" r="0" b="1905"/>
            <wp:docPr id="2" name="Image 2" descr="Glucides : rÃ´les et fo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ucides : rÃ´les et fonc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A7" w:rsidRDefault="000C6FA7"/>
    <w:p w:rsidR="000C6FA7" w:rsidRDefault="000C6FA7"/>
    <w:p w:rsidR="000C6FA7" w:rsidRPr="000C6FA7" w:rsidRDefault="000C6FA7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L</w:t>
      </w:r>
      <w:r w:rsidRPr="000C6FA7">
        <w:rPr>
          <w:b/>
          <w:sz w:val="32"/>
          <w:szCs w:val="32"/>
        </w:rPr>
        <w:t>es rôles et fonctions des glucides : L’avis de l’expert Herbalife</w:t>
      </w:r>
    </w:p>
    <w:bookmarkEnd w:id="0"/>
    <w:p w:rsidR="000C6FA7" w:rsidRDefault="000C6FA7"/>
    <w:p w:rsidR="000C6FA7" w:rsidRPr="000C6FA7" w:rsidRDefault="000C6FA7">
      <w:pPr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</w:pPr>
      <w:r w:rsidRPr="000C6FA7"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  <w:t>Que sont les glucides et à quoi servent-ils ?</w:t>
      </w:r>
    </w:p>
    <w:p w:rsidR="000C6FA7" w:rsidRDefault="000C6FA7">
      <w:pPr>
        <w:rPr>
          <w:rFonts w:ascii="Helvetica" w:hAnsi="Helvetica" w:cs="Helvetica"/>
          <w:color w:val="0A0A0A"/>
          <w:shd w:val="clear" w:color="auto" w:fill="FEFEFE"/>
        </w:rPr>
      </w:pP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Notre expert Jacques MANIC, membre du </w:t>
      </w:r>
      <w:r w:rsidRPr="000C6FA7">
        <w:rPr>
          <w:rFonts w:ascii="Helvetica" w:eastAsia="Times New Roman" w:hAnsi="Helvetica" w:cs="Helvetica"/>
          <w:color w:val="6AC200"/>
          <w:sz w:val="24"/>
          <w:szCs w:val="24"/>
          <w:u w:val="single"/>
          <w:lang w:eastAsia="fr-CH"/>
        </w:rPr>
        <w:t>Comité International pour la Nutrition Herbalife</w:t>
      </w:r>
      <w:r>
        <w:rPr>
          <w:rFonts w:ascii="Helvetica" w:eastAsia="Times New Roman" w:hAnsi="Helvetica" w:cs="Helvetica"/>
          <w:color w:val="6AC200"/>
          <w:sz w:val="24"/>
          <w:szCs w:val="24"/>
          <w:u w:val="single"/>
          <w:lang w:eastAsia="fr-CH"/>
        </w:rPr>
        <w:t xml:space="preserve"> 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nous informe sur la classification des différents glucides que l’on peut trouver dans notre alimentation ainsi que leur fonction dans l’organisme.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0C6FA7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Avis de l’expert Herbalife : que sont les glucides ?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Les glucides constituent l’un des trois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macronutriments</w:t>
      </w:r>
      <w:r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 xml:space="preserve"> 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de notre alimentation (avec les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lipides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et les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protéines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). Ils sont généralement présents dans les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aliments riches en amidon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comme le pain, les pâtes et le riz, ainsi que dans certaines boissons, dont les jus de fruits et les boissons contenant du sucré ajouté.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Les glucides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représentent la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source d’énergie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la plus importante de notre organisme et forment un élément essentiel d’un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régime alimentaire varié et équilibré.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0C6FA7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Avis de l’expert Herbalife : la classification des glucides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 glucose et le fructose sont des sucres simples ou monosaccharides. On les trouve dans les fruits, les baies, les légumes, le miel et les sirops de glucose-fructose.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 sucre de table (ou saccharose) est un disaccharide de glucose et de fructose. Il se trouve naturellement dans la betterave sucrière, le sucre de canne et les fruits.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 lactose (sucre de lait) est un disaccharide composé de glucose et de galactose et constitue le sucre principal du lait et des produits laitiers.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lastRenderedPageBreak/>
        <w:t>Le maltose est présent dans le malt et les sirops dérivés d’amidon.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Les sucres-alcools ou polyols sont retrouvés dans la composition des chewing-gums, des bonbons à la menthe et des friandises.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L’amidon est la principale forme de réserve d’énergie des légumes racines et des céréales.</w:t>
      </w:r>
    </w:p>
    <w:p w:rsidR="000C6FA7" w:rsidRPr="000C6FA7" w:rsidRDefault="000C6FA7" w:rsidP="000C6FA7">
      <w:pPr>
        <w:numPr>
          <w:ilvl w:val="0"/>
          <w:numId w:val="1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Les polysaccharides non amylacés sont les principaux composants des fibres alimentaires.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0C6FA7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Avis de l’expert Herbalife : à quoi servent les glucides ?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La principale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fonction des glucides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est de </w:t>
      </w:r>
      <w:r w:rsidRPr="000C6FA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fr-CH"/>
        </w:rPr>
        <w:t>fournir de l’énergie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. Mais ils jouent également un rôle important dans la structuration et le fonctionnement des cellules, des tissus et des organes.</w:t>
      </w:r>
    </w:p>
    <w:p w:rsidR="000C6FA7" w:rsidRPr="000C6FA7" w:rsidRDefault="000C6FA7" w:rsidP="000C6FA7">
      <w:pPr>
        <w:numPr>
          <w:ilvl w:val="0"/>
          <w:numId w:val="2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L’amidon et les sucres sont les principaux pourvoyeurs d’énergie et apportent 4 kilocalories par gramme.</w:t>
      </w:r>
    </w:p>
    <w:p w:rsidR="000C6FA7" w:rsidRPr="000C6FA7" w:rsidRDefault="000C6FA7" w:rsidP="000C6FA7">
      <w:pPr>
        <w:numPr>
          <w:ilvl w:val="0"/>
          <w:numId w:val="2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Les monosaccharides sont absorbés par l’intestin grêle, intégrés à la circulation sanguine et acheminés vers leur lieu d’utilisation.</w:t>
      </w:r>
    </w:p>
    <w:p w:rsidR="000C6FA7" w:rsidRPr="000C6FA7" w:rsidRDefault="000C6FA7" w:rsidP="000C6FA7">
      <w:pPr>
        <w:numPr>
          <w:ilvl w:val="0"/>
          <w:numId w:val="2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Les disaccharides et les longues chaines d’amidon doivent être décomposés en sucres simples par les enzymes digestives.</w:t>
      </w:r>
    </w:p>
    <w:p w:rsidR="000C6FA7" w:rsidRPr="000C6FA7" w:rsidRDefault="000C6FA7" w:rsidP="000C6FA7">
      <w:pPr>
        <w:numPr>
          <w:ilvl w:val="0"/>
          <w:numId w:val="2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 corps humain utilise les glucides sous la forme de glucose. Le glucose peut également être transformé en glycogène, un polysaccharide semblable à l’amidon, qui est stocké dans le foie et les muscles et constitue une réserve d’énergie immédiatement mobilisable.</w:t>
      </w:r>
    </w:p>
    <w:p w:rsidR="000C6FA7" w:rsidRPr="000C6FA7" w:rsidRDefault="000C6FA7" w:rsidP="000C6FA7">
      <w:pPr>
        <w:numPr>
          <w:ilvl w:val="0"/>
          <w:numId w:val="2"/>
        </w:numPr>
        <w:shd w:val="clear" w:color="auto" w:fill="FEFEFE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Le glucose peut provenir directement des glucides alimentaires, des réserves de glycogène, ou de la transformation de certains acides aminés à la suite de la protéolyse.</w:t>
      </w:r>
    </w:p>
    <w:p w:rsidR="000C6FA7" w:rsidRPr="000C6FA7" w:rsidRDefault="000C6FA7" w:rsidP="000C6FA7">
      <w:pPr>
        <w:shd w:val="clear" w:color="auto" w:fill="FEFEFE"/>
        <w:spacing w:before="100" w:beforeAutospacing="1" w:after="100" w:afterAutospacing="1"/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</w:pP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Retrouvez des informations nutritionnelles complémentaires sur le </w:t>
      </w:r>
      <w:r w:rsidRPr="000C6FA7">
        <w:rPr>
          <w:rFonts w:ascii="Helvetica" w:eastAsia="Times New Roman" w:hAnsi="Helvetica" w:cs="Helvetica"/>
          <w:color w:val="6AC200"/>
          <w:sz w:val="24"/>
          <w:szCs w:val="24"/>
          <w:u w:val="single"/>
          <w:lang w:eastAsia="fr-CH"/>
        </w:rPr>
        <w:t>rôle et l’utilité des glucides dans une alimentation équilibrée</w:t>
      </w:r>
      <w:r w:rsidRPr="000C6FA7">
        <w:rPr>
          <w:rFonts w:ascii="Helvetica" w:eastAsia="Times New Roman" w:hAnsi="Helvetica" w:cs="Helvetica"/>
          <w:color w:val="0A0A0A"/>
          <w:sz w:val="24"/>
          <w:szCs w:val="24"/>
          <w:lang w:eastAsia="fr-CH"/>
        </w:rPr>
        <w:t> sur notre site internet !</w:t>
      </w:r>
    </w:p>
    <w:p w:rsidR="000C6FA7" w:rsidRDefault="000C6FA7"/>
    <w:p w:rsidR="000C6FA7" w:rsidRDefault="000C6FA7"/>
    <w:sectPr w:rsidR="000C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1A12"/>
    <w:multiLevelType w:val="multilevel"/>
    <w:tmpl w:val="AB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7B5951"/>
    <w:multiLevelType w:val="multilevel"/>
    <w:tmpl w:val="6C18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7"/>
    <w:rsid w:val="000551C8"/>
    <w:rsid w:val="00080CF6"/>
    <w:rsid w:val="00082E26"/>
    <w:rsid w:val="000B3BC9"/>
    <w:rsid w:val="000C6FA7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17169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D0C5-B8F0-412F-8B19-97708DE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2019-01-11T08:57:00Z</dcterms:created>
  <dcterms:modified xsi:type="dcterms:W3CDTF">2019-01-11T09:15:00Z</dcterms:modified>
</cp:coreProperties>
</file>